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EB" w:rsidRDefault="00487557" w:rsidP="001168EB">
      <w:pPr>
        <w:spacing w:after="0" w:line="360" w:lineRule="auto"/>
        <w:rPr>
          <w:rFonts w:ascii="Georgia" w:hAnsi="Georgia"/>
          <w:noProof/>
          <w:color w:val="000000"/>
          <w:lang w:eastAsia="ru-RU"/>
        </w:rPr>
      </w:pPr>
      <w:r>
        <w:rPr>
          <w:rFonts w:ascii="Georgia" w:hAnsi="Georgia"/>
          <w:noProof/>
          <w:color w:val="00000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-739140</wp:posOffset>
            </wp:positionH>
            <wp:positionV relativeFrom="margin">
              <wp:posOffset>-727710</wp:posOffset>
            </wp:positionV>
            <wp:extent cx="7574915" cy="10721340"/>
            <wp:effectExtent l="19050" t="0" r="6985" b="0"/>
            <wp:wrapSquare wrapText="bothSides"/>
            <wp:docPr id="3" name="Рисунок 1" descr="C:\Users\79224\Desktop\ТИТУЛКА сТАЛИНРАД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224\Desktop\ТИТУЛКА сТАЛИНРАД_0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915" cy="1072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7557" w:rsidRPr="00140EC7" w:rsidRDefault="00487557" w:rsidP="00140EC7">
      <w:pPr>
        <w:spacing w:after="0" w:line="360" w:lineRule="auto"/>
        <w:jc w:val="right"/>
        <w:rPr>
          <w:rFonts w:ascii="Georgia" w:hAnsi="Georgia"/>
          <w:noProof/>
          <w:color w:val="000000"/>
          <w:sz w:val="28"/>
          <w:szCs w:val="28"/>
          <w:lang w:eastAsia="ru-RU"/>
        </w:rPr>
      </w:pPr>
      <w:r w:rsidRPr="00487557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lastRenderedPageBreak/>
        <w:t>Спросите у ребенка про войну,</w:t>
      </w:r>
      <w:r w:rsidRPr="00487557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487557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узнайте про победу в сорок пятом!</w:t>
      </w:r>
      <w:r w:rsidRPr="00487557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487557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Не знает? Расскажите ВЫ ему</w:t>
      </w:r>
      <w:r w:rsidRPr="00487557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487557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о том, что память о войне должна быть рядом.</w:t>
      </w:r>
    </w:p>
    <w:p w:rsidR="00140EC7" w:rsidRPr="00140EC7" w:rsidRDefault="001925E9" w:rsidP="00140EC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0EC7">
        <w:rPr>
          <w:rFonts w:ascii="Times New Roman" w:hAnsi="Times New Roman" w:cs="Times New Roman"/>
          <w:b/>
          <w:color w:val="000000"/>
          <w:sz w:val="28"/>
          <w:szCs w:val="28"/>
        </w:rPr>
        <w:t>Проблема, на решение которой направлен проект:</w:t>
      </w:r>
      <w:r w:rsidRPr="00140E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EC7" w:rsidRPr="00140E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сохранения государства, огромное значение имеет патриотические чувства его граждан, а для этого необходимы знания об историческом прошлом своей страны, места проживания и конечно сохранение памяти о подвигах героев - защитников Родины.</w:t>
      </w:r>
    </w:p>
    <w:p w:rsidR="00140EC7" w:rsidRPr="00140EC7" w:rsidRDefault="00140EC7" w:rsidP="00140EC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0E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период перестройки из-за социальных преобразований в стране отошли на задний план вопросы патриотического воспитания граждан с детства. Так, например, что знают дошкольники о Сталинградской битве, о трудном военном прошлом своих прабабушек и прадедушек? Почему городу Волгограду присвоено звание «город-герой?». В процессе общения с детьми можно отметить, что у детей недостаточно знаний о патриотическом прошлом - Сталинградской битве.</w:t>
      </w:r>
    </w:p>
    <w:p w:rsidR="00140EC7" w:rsidRPr="00140EC7" w:rsidRDefault="00140EC7" w:rsidP="00140EC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0E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Серьезной, является также проблема недопонимания родителями необходимости формирования патриотического воспитания детей с дошкольного возраста для их духовного, социально- коммуникативного, личностного развития.</w:t>
      </w:r>
    </w:p>
    <w:p w:rsidR="003047C4" w:rsidRPr="003047C4" w:rsidRDefault="003047C4" w:rsidP="003047C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D3AC5">
        <w:rPr>
          <w:b/>
          <w:sz w:val="28"/>
          <w:szCs w:val="28"/>
        </w:rPr>
        <w:t xml:space="preserve">Актуальность: </w:t>
      </w:r>
      <w:r w:rsidR="00BE2111">
        <w:rPr>
          <w:color w:val="181818"/>
          <w:sz w:val="28"/>
          <w:szCs w:val="28"/>
        </w:rPr>
        <w:t xml:space="preserve">  </w:t>
      </w:r>
    </w:p>
    <w:p w:rsidR="00487557" w:rsidRDefault="00487557" w:rsidP="004875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87557">
        <w:rPr>
          <w:rFonts w:ascii="Times New Roman" w:hAnsi="Times New Roman" w:cs="Times New Roman"/>
          <w:sz w:val="28"/>
          <w:szCs w:val="28"/>
        </w:rPr>
        <w:t xml:space="preserve">В последнее время особенно актуальной стала проблема патриотического воспитания детей. Россия переживает один из не простых исторических периодов. Но как </w:t>
      </w:r>
      <w:proofErr w:type="gramStart"/>
      <w:r w:rsidRPr="00487557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Pr="00487557">
        <w:rPr>
          <w:rFonts w:ascii="Times New Roman" w:hAnsi="Times New Roman" w:cs="Times New Roman"/>
          <w:sz w:val="28"/>
          <w:szCs w:val="28"/>
        </w:rPr>
        <w:t xml:space="preserve"> ни менялось общество, мы не должны переставать любить свою Родину. Самая большая опасность, подстерегающая наше общество сегодня, разрушение личности. В данный момент материальные ценности стали все больше доминировать над духовными, поэтому у детей искажены представления о доброте, милосердии, великодушии, справедливости, гражданственности и патриотизме. </w:t>
      </w:r>
    </w:p>
    <w:p w:rsidR="00487557" w:rsidRPr="00487557" w:rsidRDefault="00487557" w:rsidP="004875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87557">
        <w:rPr>
          <w:rFonts w:ascii="Times New Roman" w:hAnsi="Times New Roman" w:cs="Times New Roman"/>
          <w:sz w:val="28"/>
          <w:szCs w:val="28"/>
        </w:rPr>
        <w:t xml:space="preserve">Из современного нравственного воспитания дошкольников фактически исключены понятия патриотизм, любовь к Родине. Особенно важным в связи с этим является общепринятое мнение о том, что процесс воспитания необходимо </w:t>
      </w:r>
      <w:r w:rsidRPr="00487557">
        <w:rPr>
          <w:rFonts w:ascii="Times New Roman" w:hAnsi="Times New Roman" w:cs="Times New Roman"/>
          <w:sz w:val="28"/>
          <w:szCs w:val="28"/>
        </w:rPr>
        <w:lastRenderedPageBreak/>
        <w:t>начинать в дошкольном возрасте. Данный отрывок жизни человека является наиболее благоприятным для эмоционально - психологического воздействия на ребенка, так как образы восприятия действительности, культурного пространства очень ярки и сильны и поэтому они остаются в памяти надолго, а иногда и на всю жизнь, что очень важно в воспитании нравственных качеств у дошкольников. Город-герой Волгоград имеет героическое прошлое. Подвиг героев Сталинграда известен всему миру. С этой земли начался отсчет наших побед над гитлеровцами. К сожалению, молодое поколение не всегда может оценить то, что сделала наша армия под Сталинградом.</w:t>
      </w:r>
    </w:p>
    <w:p w:rsidR="00487557" w:rsidRPr="00487557" w:rsidRDefault="00487557" w:rsidP="00487557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87557">
        <w:rPr>
          <w:rFonts w:ascii="Times New Roman" w:hAnsi="Times New Roman" w:cs="Times New Roman"/>
          <w:sz w:val="28"/>
          <w:szCs w:val="28"/>
        </w:rPr>
        <w:t xml:space="preserve">Задачей педагогов в рамках реализации совместного проекта </w:t>
      </w:r>
      <w:r w:rsidRPr="00487557">
        <w:rPr>
          <w:rFonts w:ascii="Times New Roman" w:hAnsi="Times New Roman" w:cs="Times New Roman"/>
          <w:b/>
          <w:sz w:val="28"/>
          <w:szCs w:val="28"/>
        </w:rPr>
        <w:t xml:space="preserve">«И было невозможно нас согнуть. Нам Сталинград к Победе стал трамплином…» </w:t>
      </w:r>
      <w:r w:rsidRPr="00487557">
        <w:rPr>
          <w:rFonts w:ascii="Times New Roman" w:hAnsi="Times New Roman" w:cs="Times New Roman"/>
          <w:sz w:val="28"/>
          <w:szCs w:val="28"/>
        </w:rPr>
        <w:t>с детьми, построенного на использовании интеграции разнообразных культурных практиках, способствовать развитию у дошкольников патриотических чувства к родному городу, к своему народу, сохранению исторической памяти о Великой Отечественной войне, битве под Сталинградом, уважение к подвигу русского народа, толерантности</w:t>
      </w:r>
    </w:p>
    <w:p w:rsidR="00C92B1B" w:rsidRPr="00BE2111" w:rsidRDefault="00C92B1B" w:rsidP="00C15007">
      <w:pPr>
        <w:tabs>
          <w:tab w:val="left" w:pos="992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22600" w:rsidRPr="00C15007" w:rsidRDefault="00C22600" w:rsidP="00BE21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111">
        <w:rPr>
          <w:rFonts w:ascii="Times New Roman" w:hAnsi="Times New Roman" w:cs="Times New Roman"/>
          <w:b/>
          <w:sz w:val="28"/>
          <w:szCs w:val="28"/>
        </w:rPr>
        <w:t>Цель</w:t>
      </w:r>
      <w:r w:rsidRPr="00487557">
        <w:rPr>
          <w:rFonts w:ascii="Times New Roman" w:hAnsi="Times New Roman" w:cs="Times New Roman"/>
          <w:sz w:val="28"/>
          <w:szCs w:val="28"/>
        </w:rPr>
        <w:t>:</w:t>
      </w:r>
      <w:r w:rsidR="00487557" w:rsidRPr="00487557">
        <w:rPr>
          <w:rFonts w:ascii="Times New Roman" w:hAnsi="Times New Roman" w:cs="Times New Roman"/>
          <w:sz w:val="28"/>
          <w:szCs w:val="28"/>
        </w:rPr>
        <w:t xml:space="preserve"> Познакомить детей с историческими событиями Великой Отечественной войны по освобождению Сталинграда от фашистских захватчиков, через различные виды деятельности.</w:t>
      </w:r>
    </w:p>
    <w:p w:rsidR="001168EB" w:rsidRDefault="001168EB" w:rsidP="00BE21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379A" w:rsidRDefault="00C22600" w:rsidP="00BE21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111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BE2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557" w:rsidRPr="00487557" w:rsidRDefault="00487557" w:rsidP="004875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557">
        <w:rPr>
          <w:rFonts w:ascii="Times New Roman" w:hAnsi="Times New Roman" w:cs="Times New Roman"/>
          <w:sz w:val="28"/>
          <w:szCs w:val="28"/>
        </w:rPr>
        <w:t>1. Дать детям представление о Сталинградской битве, ее значении в ходе истории войны, мужестве и героизме защитников Сталинграда.</w:t>
      </w:r>
    </w:p>
    <w:p w:rsidR="00487557" w:rsidRPr="00487557" w:rsidRDefault="00487557" w:rsidP="004875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557">
        <w:rPr>
          <w:rFonts w:ascii="Times New Roman" w:hAnsi="Times New Roman" w:cs="Times New Roman"/>
          <w:sz w:val="28"/>
          <w:szCs w:val="28"/>
        </w:rPr>
        <w:t>2. Формировать патриотические чувства у дошкольников, уважение и гордость за подвиг нашего народа в битве под Сталинградом.</w:t>
      </w:r>
    </w:p>
    <w:p w:rsidR="00487557" w:rsidRDefault="00487557" w:rsidP="004875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557">
        <w:rPr>
          <w:rFonts w:ascii="Times New Roman" w:hAnsi="Times New Roman" w:cs="Times New Roman"/>
          <w:sz w:val="28"/>
          <w:szCs w:val="28"/>
        </w:rPr>
        <w:t>3. Воспитывать чувство гордости за героическое прошлое малой родины; вызвать эмоционально-нравственный отклик на события Сталинградской битвы.</w:t>
      </w:r>
    </w:p>
    <w:p w:rsidR="00C15007" w:rsidRDefault="00487557" w:rsidP="004875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15007" w:rsidRPr="00487557">
        <w:rPr>
          <w:rFonts w:ascii="Times New Roman" w:hAnsi="Times New Roman" w:cs="Times New Roman"/>
          <w:sz w:val="28"/>
          <w:szCs w:val="28"/>
        </w:rPr>
        <w:t>Воспитывать любовь и уважение к защитникам Родины на основе ярких впечатлений и исторических фактов;</w:t>
      </w:r>
    </w:p>
    <w:p w:rsidR="00C15007" w:rsidRDefault="00487557" w:rsidP="004875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C15007" w:rsidRPr="00487557">
        <w:rPr>
          <w:rFonts w:ascii="Times New Roman" w:hAnsi="Times New Roman" w:cs="Times New Roman"/>
          <w:sz w:val="28"/>
          <w:szCs w:val="28"/>
        </w:rPr>
        <w:t xml:space="preserve">Воспитывать в детях такие нравственные качества, как любовь </w:t>
      </w:r>
      <w:proofErr w:type="gramStart"/>
      <w:r w:rsidR="00C15007" w:rsidRPr="0048755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15007" w:rsidRPr="004875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5007" w:rsidRPr="00487557">
        <w:rPr>
          <w:rFonts w:ascii="Times New Roman" w:hAnsi="Times New Roman" w:cs="Times New Roman"/>
          <w:sz w:val="28"/>
          <w:szCs w:val="28"/>
        </w:rPr>
        <w:t>своим</w:t>
      </w:r>
      <w:proofErr w:type="gramEnd"/>
      <w:r w:rsidR="00C15007" w:rsidRPr="00487557">
        <w:rPr>
          <w:rFonts w:ascii="Times New Roman" w:hAnsi="Times New Roman" w:cs="Times New Roman"/>
          <w:sz w:val="28"/>
          <w:szCs w:val="28"/>
        </w:rPr>
        <w:t xml:space="preserve"> близким, чувство гордости за членов семьи, проживших Великую Отечественную войну или погибших на полях сражений;</w:t>
      </w:r>
    </w:p>
    <w:p w:rsidR="00C15007" w:rsidRPr="00487557" w:rsidRDefault="00AE00BF" w:rsidP="00487557">
      <w:pPr>
        <w:tabs>
          <w:tab w:val="left" w:pos="992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87557">
        <w:rPr>
          <w:rFonts w:ascii="Times New Roman" w:hAnsi="Times New Roman" w:cs="Times New Roman"/>
          <w:color w:val="111111"/>
          <w:sz w:val="28"/>
          <w:szCs w:val="28"/>
        </w:rPr>
        <w:t xml:space="preserve">Воспитывать чувства благодарности к тем, кто защищал Родину и чувства </w:t>
      </w:r>
      <w:r w:rsidRPr="00487557">
        <w:rPr>
          <w:rFonts w:ascii="Times New Roman" w:hAnsi="Times New Roman" w:cs="Times New Roman"/>
          <w:color w:val="000000"/>
          <w:sz w:val="28"/>
          <w:szCs w:val="28"/>
        </w:rPr>
        <w:t>уважения к ветеранам ВОВ.</w:t>
      </w:r>
    </w:p>
    <w:p w:rsidR="00C15007" w:rsidRDefault="00C15007" w:rsidP="003047C4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5007" w:rsidRPr="00E62E6C" w:rsidRDefault="00C15007" w:rsidP="00C150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E6C">
        <w:rPr>
          <w:rFonts w:ascii="Times New Roman" w:eastAsia="Times New Roman" w:hAnsi="Times New Roman" w:cs="Times New Roman"/>
          <w:b/>
          <w:sz w:val="28"/>
          <w:szCs w:val="28"/>
        </w:rPr>
        <w:t>Тип проекта:</w:t>
      </w:r>
      <w:r w:rsidRPr="00E62E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2E6C">
        <w:rPr>
          <w:rFonts w:ascii="Times New Roman" w:eastAsia="Calibri" w:hAnsi="Times New Roman" w:cs="Times New Roman"/>
          <w:b/>
          <w:sz w:val="28"/>
          <w:szCs w:val="28"/>
        </w:rPr>
        <w:t>Продолжительность проекта:</w:t>
      </w:r>
      <w:r w:rsidRPr="00E62E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62E6C">
        <w:rPr>
          <w:rFonts w:ascii="Times New Roman" w:eastAsia="Calibri" w:hAnsi="Times New Roman" w:cs="Times New Roman"/>
          <w:sz w:val="28"/>
          <w:szCs w:val="28"/>
        </w:rPr>
        <w:t>Краткосрочный</w:t>
      </w:r>
      <w:proofErr w:type="gramEnd"/>
      <w:r w:rsidRPr="00E62E6C">
        <w:rPr>
          <w:rFonts w:ascii="Times New Roman" w:eastAsia="Calibri" w:hAnsi="Times New Roman" w:cs="Times New Roman"/>
          <w:sz w:val="28"/>
          <w:szCs w:val="28"/>
        </w:rPr>
        <w:t>:  1 неделя</w:t>
      </w:r>
      <w:r w:rsidRPr="00E62E6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2E6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Сроки проведения:  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2E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Форма организации проекта: </w:t>
      </w:r>
      <w:r w:rsidRPr="00E62E6C">
        <w:rPr>
          <w:rFonts w:ascii="Times New Roman" w:eastAsia="Calibri" w:hAnsi="Times New Roman" w:cs="Times New Roman"/>
          <w:sz w:val="28"/>
          <w:szCs w:val="28"/>
          <w:lang w:eastAsia="ru-RU"/>
        </w:rPr>
        <w:t>Групповой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2E6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Доминирующая в проекте образовательная область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социально-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коммуникативное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2E6C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развитие;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2E6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Направленность деятельности:</w:t>
      </w:r>
      <w:r w:rsidRPr="00E62E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воспитательно-образовательная;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2E6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Число участников проекта</w:t>
      </w:r>
      <w:r w:rsidRPr="00E62E6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 дети старшего дошкольного возраста (5- 7лет) – родители (законные представители) воспитанников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старшего</w:t>
      </w:r>
      <w:r w:rsidRPr="00E62E6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дошкольного возраста, педагоги ДОУ;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2E6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Характер контактов:</w:t>
      </w:r>
      <w:r w:rsidRPr="00E62E6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реализация проекта </w:t>
      </w:r>
      <w:r w:rsidRPr="00E62E6C">
        <w:rPr>
          <w:rFonts w:ascii="Times New Roman" w:hAnsi="Times New Roman" w:cs="Times New Roman"/>
          <w:color w:val="000000"/>
          <w:sz w:val="28"/>
          <w:szCs w:val="28"/>
        </w:rPr>
        <w:t>осуществляется внутри старшей возра</w:t>
      </w:r>
      <w:r w:rsidRPr="00E62E6C">
        <w:rPr>
          <w:rFonts w:ascii="Times New Roman" w:hAnsi="Times New Roman" w:cs="Times New Roman"/>
          <w:color w:val="000000"/>
          <w:sz w:val="28"/>
          <w:szCs w:val="28"/>
        </w:rPr>
        <w:softHyphen/>
        <w:t>стной группы, в рамках  ДОУ, в контакте с семьями воспитанников.</w:t>
      </w:r>
    </w:p>
    <w:p w:rsidR="00C15007" w:rsidRPr="00E62E6C" w:rsidRDefault="00C15007" w:rsidP="00C15007">
      <w:pPr>
        <w:widowControl w:val="0"/>
        <w:tabs>
          <w:tab w:val="left" w:pos="4536"/>
        </w:tabs>
        <w:autoSpaceDE w:val="0"/>
        <w:autoSpaceDN w:val="0"/>
        <w:spacing w:after="0" w:line="360" w:lineRule="auto"/>
        <w:ind w:right="85"/>
        <w:jc w:val="both"/>
        <w:rPr>
          <w:rFonts w:ascii="Times New Roman" w:hAnsi="Times New Roman" w:cs="Times New Roman"/>
          <w:sz w:val="28"/>
          <w:szCs w:val="28"/>
        </w:rPr>
      </w:pPr>
      <w:r w:rsidRPr="00E62E6C">
        <w:rPr>
          <w:rFonts w:ascii="Times New Roman" w:hAnsi="Times New Roman" w:cs="Times New Roman"/>
          <w:b/>
          <w:sz w:val="28"/>
          <w:szCs w:val="28"/>
        </w:rPr>
        <w:t>Основание проекта:</w:t>
      </w:r>
      <w:r w:rsidRPr="00E62E6C">
        <w:rPr>
          <w:rFonts w:ascii="Times New Roman" w:hAnsi="Times New Roman" w:cs="Times New Roman"/>
          <w:sz w:val="28"/>
          <w:szCs w:val="28"/>
        </w:rPr>
        <w:t xml:space="preserve"> Федеральная программа (приказ Министерства просвещения Российской Федерации от 25.11.2022 № 1028 «Об утверждении федеральной образовательной программы дошкольного образования» (зарегистрирован Министерством юстиции Российской Федерации 28.12.2022 № 71847));</w:t>
      </w:r>
    </w:p>
    <w:p w:rsidR="00C15007" w:rsidRDefault="00C15007" w:rsidP="00C15007">
      <w:pPr>
        <w:pStyle w:val="ab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62E6C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октября 2013 г. № 1155 (ред. от 08.11.2022) «Об утверждении федерального государственного образовательного стандарта дошкольного образования» (зарегистрирован Минюстом России 14 ноября 2013 г., регистрационный № 30384)</w:t>
      </w:r>
      <w:r>
        <w:rPr>
          <w:rFonts w:ascii="Times New Roman" w:hAnsi="Times New Roman"/>
          <w:sz w:val="26"/>
          <w:szCs w:val="26"/>
        </w:rPr>
        <w:t>;</w:t>
      </w:r>
    </w:p>
    <w:p w:rsidR="00C15007" w:rsidRPr="00C15007" w:rsidRDefault="00C15007" w:rsidP="00C15007">
      <w:pPr>
        <w:pStyle w:val="ab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783A02">
        <w:rPr>
          <w:rFonts w:ascii="Times New Roman" w:hAnsi="Times New Roman"/>
          <w:sz w:val="26"/>
          <w:szCs w:val="26"/>
        </w:rPr>
        <w:lastRenderedPageBreak/>
        <w:t>Постановление от 28.09. 2020 г. № 28</w:t>
      </w:r>
      <w:proofErr w:type="gramStart"/>
      <w:r w:rsidRPr="00783A02">
        <w:rPr>
          <w:rFonts w:ascii="Times New Roman" w:hAnsi="Times New Roman"/>
          <w:sz w:val="26"/>
          <w:szCs w:val="26"/>
        </w:rPr>
        <w:t xml:space="preserve"> О</w:t>
      </w:r>
      <w:proofErr w:type="gramEnd"/>
      <w:r w:rsidRPr="00783A02">
        <w:rPr>
          <w:rFonts w:ascii="Times New Roman" w:hAnsi="Times New Roman"/>
          <w:sz w:val="26"/>
          <w:szCs w:val="26"/>
        </w:rPr>
        <w:t>б утверждении санитарных правил СП 2.4.3648-20 "Санитарно-эпидемиологические требования к организациям воспитания и обучения, отдыха и</w:t>
      </w:r>
      <w:r>
        <w:rPr>
          <w:rFonts w:ascii="Times New Roman" w:hAnsi="Times New Roman"/>
          <w:sz w:val="26"/>
          <w:szCs w:val="26"/>
        </w:rPr>
        <w:t xml:space="preserve"> оздоровления детей и молодежи"</w:t>
      </w:r>
    </w:p>
    <w:p w:rsidR="00C15007" w:rsidRPr="00C15007" w:rsidRDefault="00C15007" w:rsidP="00C150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2E6C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поле</w:t>
      </w:r>
      <w:r w:rsidRPr="00E62E6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патриотическое воспитание</w:t>
      </w:r>
    </w:p>
    <w:p w:rsidR="00C15007" w:rsidRDefault="00AE00BF" w:rsidP="00BE21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111">
        <w:rPr>
          <w:rFonts w:ascii="Times New Roman" w:hAnsi="Times New Roman" w:cs="Times New Roman"/>
          <w:b/>
          <w:sz w:val="28"/>
          <w:szCs w:val="28"/>
        </w:rPr>
        <w:t>Планируемый результат:</w:t>
      </w:r>
    </w:p>
    <w:p w:rsidR="00D32329" w:rsidRPr="00D32329" w:rsidRDefault="00D32329" w:rsidP="00D32329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Pr="00D32329">
        <w:rPr>
          <w:rFonts w:ascii="Times New Roman" w:hAnsi="Times New Roman"/>
          <w:sz w:val="28"/>
          <w:szCs w:val="28"/>
          <w:shd w:val="clear" w:color="auto" w:fill="FFFFFF"/>
        </w:rPr>
        <w:t>Специально созданная развивающая среда группы, наполненная разнообразными наглядными, дидактическими материалами в соответствии с темой проекта, создаст благоприятные условий для организации культурной деятельности детей по их патриотическому и толерантному воспитанию. В результате у детей:</w:t>
      </w:r>
    </w:p>
    <w:p w:rsidR="00D32329" w:rsidRDefault="00D32329" w:rsidP="00D32329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32329">
        <w:rPr>
          <w:rFonts w:ascii="Times New Roman" w:hAnsi="Times New Roman"/>
          <w:sz w:val="28"/>
          <w:szCs w:val="28"/>
          <w:shd w:val="clear" w:color="auto" w:fill="FFFFFF"/>
        </w:rPr>
        <w:t>сформируются понятия о ВОВ, Сталинградской битве, Победе;</w:t>
      </w:r>
    </w:p>
    <w:p w:rsidR="00D32329" w:rsidRDefault="00D32329" w:rsidP="00D32329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32329">
        <w:rPr>
          <w:rFonts w:ascii="Times New Roman" w:hAnsi="Times New Roman"/>
          <w:sz w:val="28"/>
          <w:szCs w:val="28"/>
          <w:shd w:val="clear" w:color="auto" w:fill="FFFFFF"/>
        </w:rPr>
        <w:t>активизируется познавательный интерес детей к историческим событиям страны, и родного города;</w:t>
      </w:r>
    </w:p>
    <w:p w:rsidR="00D32329" w:rsidRPr="00D32329" w:rsidRDefault="00D32329" w:rsidP="00D32329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32329">
        <w:rPr>
          <w:rFonts w:ascii="Times New Roman" w:hAnsi="Times New Roman"/>
          <w:sz w:val="28"/>
          <w:szCs w:val="28"/>
          <w:shd w:val="clear" w:color="auto" w:fill="FFFFFF"/>
        </w:rPr>
        <w:t>проявится осознание дисциплины, концентрации внимания, самостоятельности в осознанном патриотическом отношении к Родине.</w:t>
      </w:r>
    </w:p>
    <w:p w:rsidR="00D32329" w:rsidRPr="00D32329" w:rsidRDefault="00D32329" w:rsidP="00D32329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Pr="00D32329">
        <w:rPr>
          <w:rFonts w:ascii="Times New Roman" w:hAnsi="Times New Roman"/>
          <w:sz w:val="28"/>
          <w:szCs w:val="28"/>
          <w:shd w:val="clear" w:color="auto" w:fill="FFFFFF"/>
        </w:rPr>
        <w:t>Данный проект будет способствовать активизации работа сообщества педагогов по пропаганде патриотического воспитания и толерантности среди родителей воспитанников.</w:t>
      </w:r>
    </w:p>
    <w:p w:rsidR="00D32329" w:rsidRPr="00D32329" w:rsidRDefault="00D32329" w:rsidP="00D32329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</w:t>
      </w:r>
      <w:r w:rsidRPr="00D32329">
        <w:rPr>
          <w:rFonts w:ascii="Times New Roman" w:hAnsi="Times New Roman"/>
          <w:sz w:val="28"/>
          <w:szCs w:val="28"/>
          <w:shd w:val="clear" w:color="auto" w:fill="FFFFFF"/>
        </w:rPr>
        <w:t>У родителей сформируется понимание, как ориентироваться в информации, предлагаемой педагогами, и правильно ее использовать.</w:t>
      </w:r>
    </w:p>
    <w:p w:rsidR="00D32329" w:rsidRPr="00D32329" w:rsidRDefault="00D32329" w:rsidP="00D32329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Pr="00D32329">
        <w:rPr>
          <w:rFonts w:ascii="Times New Roman" w:hAnsi="Times New Roman"/>
          <w:sz w:val="28"/>
          <w:szCs w:val="28"/>
          <w:shd w:val="clear" w:color="auto" w:fill="FFFFFF"/>
        </w:rPr>
        <w:t>Совместно с родителями будет проведено значительное количество познавательных и творческих мероприятий, созданы продукты проекта, что естественным образом активизирует их интерес к новому сотрудничеству с ДОУ.</w:t>
      </w:r>
    </w:p>
    <w:p w:rsidR="00D32329" w:rsidRPr="00D32329" w:rsidRDefault="00D32329" w:rsidP="00D3232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329" w:rsidRDefault="00D32329" w:rsidP="00BE21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329" w:rsidRDefault="00D32329" w:rsidP="00BE21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329" w:rsidRDefault="00D32329" w:rsidP="00BE21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329" w:rsidRDefault="00D32329" w:rsidP="00BE21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329" w:rsidRDefault="00D32329" w:rsidP="001168EB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2329" w:rsidRDefault="00D32329" w:rsidP="001168EB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2329" w:rsidRPr="00D32329" w:rsidRDefault="00C15007" w:rsidP="00D32329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232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Этапы реализации проекта</w:t>
      </w:r>
    </w:p>
    <w:p w:rsidR="001168EB" w:rsidRPr="00140EC7" w:rsidRDefault="00D32329" w:rsidP="00140EC7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EC7">
        <w:rPr>
          <w:rFonts w:ascii="Times New Roman" w:hAnsi="Times New Roman" w:cs="Times New Roman"/>
          <w:b/>
          <w:sz w:val="28"/>
          <w:szCs w:val="28"/>
        </w:rPr>
        <w:t>«И было невозможно нас согнуть. Нам Сталинград к Победе стал трамплином…»</w:t>
      </w:r>
    </w:p>
    <w:p w:rsidR="00140EC7" w:rsidRDefault="00C15007" w:rsidP="009D76A5">
      <w:pPr>
        <w:pStyle w:val="a4"/>
        <w:spacing w:before="0" w:beforeAutospacing="0" w:after="0" w:afterAutospacing="0" w:line="360" w:lineRule="auto"/>
        <w:ind w:right="-1"/>
        <w:rPr>
          <w:b/>
          <w:bCs/>
          <w:sz w:val="28"/>
          <w:szCs w:val="28"/>
        </w:rPr>
      </w:pPr>
      <w:r w:rsidRPr="00C15007">
        <w:rPr>
          <w:b/>
          <w:bCs/>
          <w:sz w:val="28"/>
          <w:szCs w:val="28"/>
        </w:rPr>
        <w:t>1 этап </w:t>
      </w:r>
      <w:r w:rsidR="00140EC7">
        <w:rPr>
          <w:b/>
          <w:bCs/>
          <w:sz w:val="28"/>
          <w:szCs w:val="28"/>
        </w:rPr>
        <w:t>–</w:t>
      </w:r>
      <w:r w:rsidRPr="00C15007">
        <w:rPr>
          <w:b/>
          <w:bCs/>
          <w:sz w:val="28"/>
          <w:szCs w:val="28"/>
        </w:rPr>
        <w:t xml:space="preserve"> подготовительный</w:t>
      </w:r>
    </w:p>
    <w:p w:rsidR="00140EC7" w:rsidRPr="00140EC7" w:rsidRDefault="00140EC7" w:rsidP="00140EC7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0E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Формулирование проблемы и цели проекта;</w:t>
      </w:r>
    </w:p>
    <w:p w:rsidR="00140EC7" w:rsidRPr="00140EC7" w:rsidRDefault="00140EC7" w:rsidP="00140EC7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0E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Изучить и проанализировать методическую литературу по теме проекта;</w:t>
      </w:r>
    </w:p>
    <w:p w:rsidR="00140EC7" w:rsidRPr="00140EC7" w:rsidRDefault="00140EC7" w:rsidP="00140EC7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0E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Подбор основного оборудования и материала для оснащения центра познания по теме проекта (презентации, лэпбуки, альбомы);</w:t>
      </w:r>
    </w:p>
    <w:p w:rsidR="00140EC7" w:rsidRPr="00140EC7" w:rsidRDefault="00140EC7" w:rsidP="00140EC7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0E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Подбор картинок и иллюстраций, схем;</w:t>
      </w:r>
    </w:p>
    <w:p w:rsidR="00140EC7" w:rsidRPr="00140EC7" w:rsidRDefault="00140EC7" w:rsidP="00140EC7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0E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Информирование родителей о цели проекта;</w:t>
      </w:r>
    </w:p>
    <w:p w:rsidR="00140EC7" w:rsidRDefault="00140EC7" w:rsidP="00140EC7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0E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Привлечение родителей к познавательной деятельности с детьми.</w:t>
      </w:r>
    </w:p>
    <w:p w:rsidR="009D76A5" w:rsidRPr="00D6483F" w:rsidRDefault="00140EC7" w:rsidP="00140EC7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0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дидактических материалов (макет сражения).</w:t>
      </w:r>
    </w:p>
    <w:p w:rsidR="00D6483F" w:rsidRPr="00140EC7" w:rsidRDefault="00D6483F" w:rsidP="00140EC7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журнала для родителей «Гордость России», посвященная дню разгрома советскими войсками немецко-фашистских вой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 в Ст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алинградской битве.</w:t>
      </w:r>
    </w:p>
    <w:p w:rsidR="00140EC7" w:rsidRDefault="00C15007" w:rsidP="00140EC7">
      <w:pPr>
        <w:pStyle w:val="a4"/>
        <w:numPr>
          <w:ilvl w:val="0"/>
          <w:numId w:val="17"/>
        </w:numPr>
        <w:spacing w:before="0" w:beforeAutospacing="0" w:after="0" w:afterAutospacing="0" w:line="360" w:lineRule="auto"/>
        <w:ind w:right="-1"/>
        <w:rPr>
          <w:sz w:val="28"/>
          <w:szCs w:val="28"/>
        </w:rPr>
      </w:pPr>
      <w:r w:rsidRPr="00C15007">
        <w:rPr>
          <w:b/>
          <w:bCs/>
          <w:color w:val="000000"/>
          <w:sz w:val="28"/>
          <w:szCs w:val="28"/>
        </w:rPr>
        <w:t>этап </w:t>
      </w:r>
      <w:proofErr w:type="gramStart"/>
      <w:r w:rsidRPr="00C15007">
        <w:rPr>
          <w:b/>
          <w:bCs/>
          <w:color w:val="000000"/>
          <w:sz w:val="28"/>
          <w:szCs w:val="28"/>
        </w:rPr>
        <w:t>этап</w:t>
      </w:r>
      <w:proofErr w:type="gramEnd"/>
      <w:r w:rsidRPr="00C15007">
        <w:rPr>
          <w:b/>
          <w:bCs/>
          <w:color w:val="000000"/>
          <w:sz w:val="28"/>
          <w:szCs w:val="28"/>
        </w:rPr>
        <w:t xml:space="preserve"> – основной</w:t>
      </w:r>
    </w:p>
    <w:p w:rsidR="00140EC7" w:rsidRPr="00140EC7" w:rsidRDefault="009D76A5" w:rsidP="00140EC7">
      <w:pPr>
        <w:pStyle w:val="a4"/>
        <w:numPr>
          <w:ilvl w:val="0"/>
          <w:numId w:val="16"/>
        </w:numPr>
        <w:spacing w:before="0" w:beforeAutospacing="0" w:after="0" w:afterAutospacing="0" w:line="360" w:lineRule="auto"/>
        <w:ind w:left="284" w:right="-1" w:hanging="284"/>
        <w:rPr>
          <w:sz w:val="28"/>
          <w:szCs w:val="28"/>
        </w:rPr>
      </w:pPr>
      <w:r w:rsidRPr="00140EC7">
        <w:rPr>
          <w:color w:val="000000"/>
          <w:sz w:val="28"/>
          <w:szCs w:val="28"/>
        </w:rPr>
        <w:t>Проведение занятий</w:t>
      </w:r>
      <w:r w:rsidR="00140EC7" w:rsidRPr="00140EC7">
        <w:rPr>
          <w:color w:val="000000"/>
          <w:sz w:val="28"/>
          <w:szCs w:val="28"/>
        </w:rPr>
        <w:t>, бесед, игр по теме проекта. </w:t>
      </w:r>
    </w:p>
    <w:p w:rsidR="00140EC7" w:rsidRPr="00140EC7" w:rsidRDefault="00140EC7" w:rsidP="00140EC7">
      <w:pPr>
        <w:pStyle w:val="a4"/>
        <w:numPr>
          <w:ilvl w:val="0"/>
          <w:numId w:val="16"/>
        </w:numPr>
        <w:spacing w:before="0" w:beforeAutospacing="0" w:after="0" w:afterAutospacing="0" w:line="360" w:lineRule="auto"/>
        <w:ind w:left="284" w:right="-1" w:hanging="284"/>
        <w:rPr>
          <w:sz w:val="28"/>
          <w:szCs w:val="28"/>
        </w:rPr>
      </w:pPr>
      <w:r w:rsidRPr="00140EC7">
        <w:rPr>
          <w:color w:val="000000"/>
          <w:sz w:val="28"/>
          <w:szCs w:val="28"/>
          <w:shd w:val="clear" w:color="auto" w:fill="FFFFFF"/>
        </w:rPr>
        <w:t>Чтение художественной литературы, прослушивание историй о героях ВОВ;</w:t>
      </w:r>
    </w:p>
    <w:p w:rsidR="00140EC7" w:rsidRPr="00140EC7" w:rsidRDefault="00140EC7" w:rsidP="00140EC7">
      <w:pPr>
        <w:pStyle w:val="a4"/>
        <w:numPr>
          <w:ilvl w:val="0"/>
          <w:numId w:val="16"/>
        </w:numPr>
        <w:spacing w:before="0" w:beforeAutospacing="0" w:after="0" w:afterAutospacing="0" w:line="360" w:lineRule="auto"/>
        <w:ind w:left="284" w:right="-1" w:hanging="284"/>
        <w:rPr>
          <w:sz w:val="28"/>
          <w:szCs w:val="28"/>
        </w:rPr>
      </w:pPr>
      <w:r w:rsidRPr="00140EC7">
        <w:rPr>
          <w:color w:val="000000"/>
          <w:sz w:val="28"/>
          <w:szCs w:val="28"/>
          <w:shd w:val="clear" w:color="auto" w:fill="FFFFFF"/>
        </w:rPr>
        <w:t>Организация совместного творчества по разработке проекта альбомов «Памятные места Сталинградской битвы», «Герои Сталинграда» и оформлению фотоколлажа « Нельзя сердцу прекращать помнить…»;</w:t>
      </w:r>
    </w:p>
    <w:p w:rsidR="00C15007" w:rsidRPr="00140EC7" w:rsidRDefault="00C15007" w:rsidP="00140EC7">
      <w:pPr>
        <w:pStyle w:val="a4"/>
        <w:numPr>
          <w:ilvl w:val="0"/>
          <w:numId w:val="16"/>
        </w:numPr>
        <w:spacing w:before="0" w:beforeAutospacing="0" w:after="0" w:afterAutospacing="0" w:line="360" w:lineRule="auto"/>
        <w:ind w:left="284" w:right="-1" w:hanging="284"/>
        <w:rPr>
          <w:sz w:val="28"/>
          <w:szCs w:val="28"/>
        </w:rPr>
      </w:pPr>
      <w:r w:rsidRPr="00140EC7">
        <w:rPr>
          <w:color w:val="000000"/>
          <w:sz w:val="28"/>
          <w:szCs w:val="28"/>
        </w:rPr>
        <w:t>Организация сюжетно - ролевых, дидактических и подвижных игр. </w:t>
      </w:r>
    </w:p>
    <w:p w:rsidR="00C15007" w:rsidRPr="00C15007" w:rsidRDefault="00C15007" w:rsidP="009D76A5">
      <w:pPr>
        <w:pStyle w:val="a4"/>
        <w:spacing w:before="0" w:beforeAutospacing="0" w:after="0" w:afterAutospacing="0" w:line="360" w:lineRule="auto"/>
        <w:ind w:right="-1"/>
        <w:rPr>
          <w:sz w:val="28"/>
          <w:szCs w:val="28"/>
        </w:rPr>
      </w:pPr>
      <w:r w:rsidRPr="00C15007">
        <w:rPr>
          <w:b/>
          <w:bCs/>
          <w:color w:val="000000"/>
          <w:sz w:val="28"/>
          <w:szCs w:val="28"/>
        </w:rPr>
        <w:t>3 этап – заключительный</w:t>
      </w:r>
      <w:r w:rsidRPr="00C15007">
        <w:rPr>
          <w:color w:val="000000"/>
          <w:sz w:val="28"/>
          <w:szCs w:val="28"/>
        </w:rPr>
        <w:t>:</w:t>
      </w:r>
    </w:p>
    <w:p w:rsidR="00C15007" w:rsidRPr="00C15007" w:rsidRDefault="00C15007" w:rsidP="009D76A5">
      <w:pPr>
        <w:pStyle w:val="a4"/>
        <w:spacing w:before="0" w:beforeAutospacing="0" w:after="0" w:afterAutospacing="0" w:line="360" w:lineRule="auto"/>
        <w:ind w:right="-1"/>
        <w:rPr>
          <w:color w:val="000000"/>
          <w:sz w:val="28"/>
          <w:szCs w:val="28"/>
        </w:rPr>
      </w:pPr>
      <w:r w:rsidRPr="00C15007">
        <w:rPr>
          <w:color w:val="000000"/>
          <w:sz w:val="28"/>
          <w:szCs w:val="28"/>
        </w:rPr>
        <w:t xml:space="preserve">1. Посещение музея </w:t>
      </w:r>
    </w:p>
    <w:p w:rsidR="00C15007" w:rsidRPr="00C15007" w:rsidRDefault="00C15007" w:rsidP="009D76A5">
      <w:pPr>
        <w:pStyle w:val="a4"/>
        <w:spacing w:before="0" w:beforeAutospacing="0" w:after="0" w:afterAutospacing="0" w:line="360" w:lineRule="auto"/>
        <w:ind w:right="-1"/>
        <w:rPr>
          <w:color w:val="000000"/>
          <w:sz w:val="28"/>
          <w:szCs w:val="28"/>
        </w:rPr>
      </w:pPr>
      <w:r w:rsidRPr="00C15007">
        <w:rPr>
          <w:color w:val="000000"/>
          <w:sz w:val="28"/>
          <w:szCs w:val="28"/>
        </w:rPr>
        <w:t>2. Просмотр</w:t>
      </w:r>
      <w:r w:rsidR="00140EC7">
        <w:rPr>
          <w:color w:val="000000"/>
          <w:sz w:val="28"/>
          <w:szCs w:val="28"/>
        </w:rPr>
        <w:t xml:space="preserve"> презентации «Сталинград</w:t>
      </w:r>
      <w:r w:rsidRPr="00C15007">
        <w:rPr>
          <w:color w:val="000000"/>
          <w:sz w:val="28"/>
          <w:szCs w:val="28"/>
        </w:rPr>
        <w:t>».</w:t>
      </w:r>
    </w:p>
    <w:p w:rsidR="00C15007" w:rsidRPr="00140EC7" w:rsidRDefault="00C15007" w:rsidP="009D76A5">
      <w:pPr>
        <w:pStyle w:val="a4"/>
        <w:spacing w:before="0" w:beforeAutospacing="0" w:after="0" w:afterAutospacing="0" w:line="360" w:lineRule="auto"/>
        <w:ind w:right="-1"/>
        <w:rPr>
          <w:color w:val="000000"/>
          <w:sz w:val="28"/>
          <w:szCs w:val="28"/>
        </w:rPr>
      </w:pPr>
      <w:r w:rsidRPr="00C15007">
        <w:rPr>
          <w:color w:val="000000"/>
          <w:sz w:val="28"/>
          <w:szCs w:val="28"/>
        </w:rPr>
        <w:t>3. Просмотр исторического фильм</w:t>
      </w:r>
      <w:r w:rsidR="00140EC7">
        <w:rPr>
          <w:color w:val="000000"/>
          <w:sz w:val="28"/>
          <w:szCs w:val="28"/>
        </w:rPr>
        <w:t>а (хроники) о подвиге воинов</w:t>
      </w:r>
      <w:r w:rsidRPr="00C15007">
        <w:rPr>
          <w:color w:val="000000"/>
          <w:sz w:val="28"/>
          <w:szCs w:val="28"/>
        </w:rPr>
        <w:t>.</w:t>
      </w:r>
    </w:p>
    <w:p w:rsidR="00F07C70" w:rsidRDefault="001925E9" w:rsidP="00F07C7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DB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Итоговое мероприятие</w:t>
      </w:r>
      <w:r w:rsidR="00FC7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C7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C70" w:rsidRPr="00F07C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«Слава всем храбрецам —</w:t>
      </w:r>
      <w:r w:rsidR="00F07C70" w:rsidRPr="00F07C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7C70" w:rsidRPr="00F07C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Сталинградским бойцам!»</w:t>
      </w:r>
      <w:r w:rsidR="00F07C70" w:rsidRPr="00F0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C70" w:rsidRPr="00F07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Квест - игра, посвящённая Сталинградской битве</w:t>
      </w:r>
    </w:p>
    <w:p w:rsidR="00F07C70" w:rsidRPr="00FC7DB1" w:rsidRDefault="00F07C70" w:rsidP="00FC7DB1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7C4" w:rsidRPr="007A24BB" w:rsidRDefault="003047C4" w:rsidP="007A24B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bdr w:val="none" w:sz="0" w:space="0" w:color="auto" w:frame="1"/>
          <w:lang w:eastAsia="ru-RU"/>
        </w:rPr>
      </w:pPr>
      <w:r w:rsidRPr="007A24B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Мероприятия  по реализации </w:t>
      </w:r>
      <w:r w:rsidRPr="007A24BB">
        <w:rPr>
          <w:rFonts w:ascii="Times New Roman" w:eastAsia="Times New Roman" w:hAnsi="Times New Roman" w:cs="Times New Roman"/>
          <w:bCs/>
          <w:sz w:val="28"/>
          <w:szCs w:val="28"/>
          <w:u w:val="single"/>
          <w:bdr w:val="none" w:sz="0" w:space="0" w:color="auto" w:frame="1"/>
          <w:lang w:eastAsia="ru-RU"/>
        </w:rPr>
        <w:t>проекта</w:t>
      </w:r>
      <w:r w:rsidR="00FA2034" w:rsidRPr="007A24BB">
        <w:rPr>
          <w:rFonts w:ascii="Times New Roman" w:eastAsia="Times New Roman" w:hAnsi="Times New Roman" w:cs="Times New Roman"/>
          <w:bCs/>
          <w:sz w:val="28"/>
          <w:szCs w:val="28"/>
          <w:u w:val="single"/>
          <w:bdr w:val="none" w:sz="0" w:space="0" w:color="auto" w:frame="1"/>
          <w:lang w:eastAsia="ru-RU"/>
        </w:rPr>
        <w:t>:</w:t>
      </w:r>
    </w:p>
    <w:p w:rsidR="00750FC8" w:rsidRPr="007A24BB" w:rsidRDefault="00750FC8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«Сталинградская битва» Конспект занятия по познавательному развитию;</w:t>
      </w:r>
    </w:p>
    <w:p w:rsidR="00750FC8" w:rsidRPr="007A24BB" w:rsidRDefault="00750FC8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«Сталинградская битва» Презентация;</w:t>
      </w:r>
    </w:p>
    <w:p w:rsidR="00750FC8" w:rsidRPr="007A24BB" w:rsidRDefault="00926B26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hAnsi="Times New Roman" w:cs="Times New Roman"/>
          <w:sz w:val="28"/>
          <w:szCs w:val="28"/>
        </w:rPr>
        <w:t>«Сталинградская битва» Беседа с детьми;</w:t>
      </w:r>
    </w:p>
    <w:p w:rsidR="00E84AD5" w:rsidRPr="007A24BB" w:rsidRDefault="00E84AD5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«Сталинградская битва- память о героизме». Конспект занятия;</w:t>
      </w:r>
    </w:p>
    <w:p w:rsidR="00750FC8" w:rsidRPr="007A24BB" w:rsidRDefault="00926B26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Pr="007A24B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Дети Сталинграда</w:t>
      </w:r>
      <w:r w:rsidRPr="007A24B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 Конспект занятия по познавательному развитию;</w:t>
      </w:r>
    </w:p>
    <w:p w:rsidR="00750FC8" w:rsidRPr="007A24BB" w:rsidRDefault="00A469AC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hAnsi="Times New Roman" w:cs="Times New Roman"/>
          <w:bCs/>
          <w:sz w:val="28"/>
          <w:szCs w:val="28"/>
        </w:rPr>
        <w:t>«Сталинградская битва. Город – герой Волгоград»</w:t>
      </w:r>
      <w:proofErr w:type="gramStart"/>
      <w:r w:rsidRPr="007A24BB">
        <w:rPr>
          <w:rFonts w:ascii="Times New Roman" w:hAnsi="Times New Roman" w:cs="Times New Roman"/>
          <w:bCs/>
          <w:sz w:val="28"/>
          <w:szCs w:val="28"/>
        </w:rPr>
        <w:t>.«</w:t>
      </w:r>
      <w:proofErr w:type="gramEnd"/>
      <w:r w:rsidRPr="007A24BB">
        <w:rPr>
          <w:rFonts w:ascii="Times New Roman" w:hAnsi="Times New Roman" w:cs="Times New Roman"/>
          <w:bCs/>
          <w:sz w:val="28"/>
          <w:szCs w:val="28"/>
        </w:rPr>
        <w:t>Дом Павлова» Конспект занятия по познавательному развитию;</w:t>
      </w:r>
    </w:p>
    <w:p w:rsidR="00A469AC" w:rsidRPr="007A24BB" w:rsidRDefault="005477B3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«Герои Сталинградской битвы» презентация;</w:t>
      </w:r>
    </w:p>
    <w:p w:rsidR="005477B3" w:rsidRPr="007A24BB" w:rsidRDefault="005477B3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Мамаев Курган (Волгоград). Экскурсия по мемориалу</w:t>
      </w:r>
      <w:proofErr w:type="gramStart"/>
      <w:r w:rsidRPr="007A24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  <w:proofErr w:type="gramEnd"/>
      <w:r w:rsidRPr="007A24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(</w:t>
      </w:r>
      <w:proofErr w:type="gramStart"/>
      <w:r w:rsidRPr="007A24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</w:t>
      </w:r>
      <w:proofErr w:type="gramEnd"/>
      <w:r w:rsidRPr="007A24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идео);</w:t>
      </w:r>
    </w:p>
    <w:p w:rsidR="00750FC8" w:rsidRPr="007A24BB" w:rsidRDefault="009B0C63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hAnsi="Times New Roman" w:cs="Times New Roman"/>
          <w:sz w:val="28"/>
          <w:szCs w:val="28"/>
        </w:rPr>
        <w:t xml:space="preserve">Знакомство с художественной литературой: </w:t>
      </w:r>
      <w:r w:rsidRPr="007A24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Алексеев С. «Сталинградское сражение», </w:t>
      </w:r>
      <w:r w:rsidRPr="007A24BB">
        <w:rPr>
          <w:rFonts w:ascii="Times New Roman" w:eastAsia="Times New Roman" w:hAnsi="Times New Roman" w:cs="Times New Roman"/>
          <w:bCs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7A24BB">
        <w:rPr>
          <w:rFonts w:ascii="Times New Roman" w:hAnsi="Times New Roman" w:cs="Times New Roman"/>
          <w:sz w:val="28"/>
          <w:szCs w:val="28"/>
          <w:shd w:val="clear" w:color="auto" w:fill="FFFFFF"/>
        </w:rPr>
        <w:t>Богомолов  В. «За оборону Сталинграда»</w:t>
      </w:r>
      <w:proofErr w:type="gramStart"/>
      <w:r w:rsidRPr="007A24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7A24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A24BB">
        <w:rPr>
          <w:rFonts w:ascii="Times New Roman" w:hAnsi="Times New Roman" w:cs="Times New Roman"/>
          <w:sz w:val="28"/>
          <w:szCs w:val="28"/>
          <w:shd w:val="clear" w:color="auto" w:fill="FFFFFF"/>
        </w:rPr>
        <w:t>Ефетов</w:t>
      </w:r>
      <w:proofErr w:type="spellEnd"/>
      <w:r w:rsidRPr="007A24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 «58 дней в огне» - аудиопрослушивание по  </w:t>
      </w:r>
      <w:r w:rsidRPr="007A24BB">
        <w:rPr>
          <w:rFonts w:ascii="Times New Roman" w:hAnsi="Times New Roman" w:cs="Times New Roman"/>
          <w:caps/>
          <w:sz w:val="28"/>
          <w:szCs w:val="28"/>
        </w:rPr>
        <w:t xml:space="preserve">QR- </w:t>
      </w:r>
      <w:r w:rsidRPr="007A24B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коду;</w:t>
      </w:r>
    </w:p>
    <w:p w:rsidR="009B0C63" w:rsidRPr="007A24BB" w:rsidRDefault="009B0C63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Памятники Сталинград</w:t>
      </w:r>
      <w:proofErr w:type="gramStart"/>
      <w:r w:rsidRPr="007A24B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а(</w:t>
      </w:r>
      <w:proofErr w:type="gramEnd"/>
      <w:r w:rsidRPr="007A24B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Волгограда) посвящённые героям Великой Отечественной войны</w:t>
      </w:r>
      <w:r w:rsidR="008735BC" w:rsidRPr="007A24B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8735BC" w:rsidRPr="007A24BB" w:rsidRDefault="008735BC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«Подвиг Сталинграда в полотнах художников» презентация;</w:t>
      </w:r>
    </w:p>
    <w:p w:rsidR="00A46A43" w:rsidRPr="007A24BB" w:rsidRDefault="00A46A43" w:rsidP="007A24BB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Style w:val="a8"/>
          <w:rFonts w:ascii="Times New Roman" w:eastAsia="Times New Roman" w:hAnsi="Times New Roman" w:cs="Times New Roman"/>
          <w:b w:val="0"/>
          <w:bCs w:val="0"/>
          <w:sz w:val="28"/>
          <w:szCs w:val="28"/>
          <w:bdr w:val="none" w:sz="0" w:space="0" w:color="auto" w:frame="1"/>
          <w:lang w:eastAsia="ru-RU"/>
        </w:rPr>
      </w:pPr>
      <w:r w:rsidRPr="007A24BB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«Военно-спортивная игра «Зарница», посвящённая 82-ой годовщине Сталинградской битвы»</w:t>
      </w:r>
      <w:r w:rsidR="00795BE7" w:rsidRPr="007A24BB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9D76A5" w:rsidRPr="007A24BB" w:rsidRDefault="00795BE7" w:rsidP="00FC7DB1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B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«Победа под Сталинградом» Сценарий праздника</w:t>
      </w:r>
      <w:r w:rsidR="007A24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47C4" w:rsidRPr="00BB7C0D" w:rsidRDefault="003047C4" w:rsidP="003047C4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B7C0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Работа с родителями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(законными представителями)</w:t>
      </w:r>
      <w:r w:rsidRPr="00BB7C0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30054D" w:rsidRPr="0030054D" w:rsidRDefault="00854CDC" w:rsidP="0030054D">
      <w:p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</w:t>
      </w:r>
      <w:r w:rsidR="00140EC7" w:rsidRPr="0030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тация </w:t>
      </w:r>
      <w:r w:rsidR="0030054D" w:rsidRPr="0030054D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«Верный присяге русский солдат не отдал врагу родной Сталинград»</w:t>
      </w:r>
    </w:p>
    <w:p w:rsidR="00D6483F" w:rsidRPr="00D6483F" w:rsidRDefault="00D6483F" w:rsidP="00D6483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6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рнал</w:t>
      </w:r>
      <w:r w:rsidRPr="00D6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родителей «Гордость России», посвященная дню разгрома советскими войсками немецко-фашистских войск в Сталинградской битве.</w:t>
      </w:r>
    </w:p>
    <w:p w:rsidR="003047C4" w:rsidRPr="00BB7C0D" w:rsidRDefault="003047C4" w:rsidP="003047C4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925E9" w:rsidRPr="00082B8A" w:rsidRDefault="003047C4" w:rsidP="00082B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3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 проекта:</w:t>
      </w:r>
    </w:p>
    <w:p w:rsidR="00D32329" w:rsidRPr="00D32329" w:rsidRDefault="00140EC7" w:rsidP="00D323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32329" w:rsidRPr="00D32329">
        <w:rPr>
          <w:rFonts w:ascii="Times New Roman" w:hAnsi="Times New Roman" w:cs="Times New Roman"/>
          <w:sz w:val="28"/>
          <w:szCs w:val="28"/>
        </w:rPr>
        <w:t xml:space="preserve">Чувство Родины начинается у ребенка с отношения к семье, к самым близким людям — к матери, отцу, бабушке, дедушке. Это корни, связывающие его с родным домом и ближайшим окружением. Чувство Родины начинается с восхищения тем, что видит перед собой малыш, чему он изумляется и что вызывает отклик в его душе. И хотя многие впечатления еще не осознаны им </w:t>
      </w:r>
      <w:r w:rsidR="00D32329" w:rsidRPr="00D32329">
        <w:rPr>
          <w:rFonts w:ascii="Times New Roman" w:hAnsi="Times New Roman" w:cs="Times New Roman"/>
          <w:sz w:val="28"/>
          <w:szCs w:val="28"/>
        </w:rPr>
        <w:lastRenderedPageBreak/>
        <w:t>глубоко, но, пропущенные через детское восприятие, они играют огромную роль в становлении личности патриота. Реализация проекта «Сталинград в моем сердце» позволила задействовать различные виды детской деятельности. Проект подразумевал единение детей и взрослых. В ходе работы над проектом мы изучили литературу, просмотрели видеофильмы о Сталинградской битве, фотографии и рисунки, посетили музеи т. д. Проанализировав подвиг защитников Сталинграда, пришли к выводу, что их подвиг неповторим и бессмертен. О величии бессмертного подвига героических защитников Сталинграда будет всегда напоминать замечательный памятник - ансамбль на Мамаевом кургане.</w:t>
      </w:r>
    </w:p>
    <w:p w:rsidR="00D32329" w:rsidRDefault="00D32329" w:rsidP="0026434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D32329" w:rsidRDefault="00D32329" w:rsidP="0026434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D32329" w:rsidRDefault="00D32329" w:rsidP="0026434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D32329" w:rsidRDefault="00D32329" w:rsidP="0026434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sectPr w:rsidR="00D32329" w:rsidSect="00FC379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6F5"/>
    <w:multiLevelType w:val="hybridMultilevel"/>
    <w:tmpl w:val="CDE44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1081D"/>
    <w:multiLevelType w:val="hybridMultilevel"/>
    <w:tmpl w:val="42BC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B4615"/>
    <w:multiLevelType w:val="hybridMultilevel"/>
    <w:tmpl w:val="D5E2E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B2AF1"/>
    <w:multiLevelType w:val="hybridMultilevel"/>
    <w:tmpl w:val="14345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01225"/>
    <w:multiLevelType w:val="hybridMultilevel"/>
    <w:tmpl w:val="623630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16EC1"/>
    <w:multiLevelType w:val="hybridMultilevel"/>
    <w:tmpl w:val="561283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14AC2"/>
    <w:multiLevelType w:val="hybridMultilevel"/>
    <w:tmpl w:val="72BACA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D39EF"/>
    <w:multiLevelType w:val="hybridMultilevel"/>
    <w:tmpl w:val="ECE0F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237FF"/>
    <w:multiLevelType w:val="hybridMultilevel"/>
    <w:tmpl w:val="9008025A"/>
    <w:lvl w:ilvl="0" w:tplc="706083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532AE"/>
    <w:multiLevelType w:val="hybridMultilevel"/>
    <w:tmpl w:val="90266DC4"/>
    <w:lvl w:ilvl="0" w:tplc="B164E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B23C1"/>
    <w:multiLevelType w:val="hybridMultilevel"/>
    <w:tmpl w:val="E9EED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7442A9"/>
    <w:multiLevelType w:val="hybridMultilevel"/>
    <w:tmpl w:val="1D92BB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B2061"/>
    <w:multiLevelType w:val="hybridMultilevel"/>
    <w:tmpl w:val="475623C0"/>
    <w:lvl w:ilvl="0" w:tplc="FC5E60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921D8D"/>
    <w:multiLevelType w:val="hybridMultilevel"/>
    <w:tmpl w:val="A9D28D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127944"/>
    <w:multiLevelType w:val="hybridMultilevel"/>
    <w:tmpl w:val="CDE44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B580F"/>
    <w:multiLevelType w:val="hybridMultilevel"/>
    <w:tmpl w:val="A9105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CA701E"/>
    <w:multiLevelType w:val="hybridMultilevel"/>
    <w:tmpl w:val="8780A916"/>
    <w:lvl w:ilvl="0" w:tplc="55AC1BC4">
      <w:start w:val="2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E4592"/>
    <w:multiLevelType w:val="hybridMultilevel"/>
    <w:tmpl w:val="4BA42126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7DA442F1"/>
    <w:multiLevelType w:val="hybridMultilevel"/>
    <w:tmpl w:val="C5DE9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9"/>
  </w:num>
  <w:num w:numId="5">
    <w:abstractNumId w:val="4"/>
  </w:num>
  <w:num w:numId="6">
    <w:abstractNumId w:val="11"/>
  </w:num>
  <w:num w:numId="7">
    <w:abstractNumId w:val="13"/>
  </w:num>
  <w:num w:numId="8">
    <w:abstractNumId w:val="6"/>
  </w:num>
  <w:num w:numId="9">
    <w:abstractNumId w:val="17"/>
  </w:num>
  <w:num w:numId="10">
    <w:abstractNumId w:val="8"/>
  </w:num>
  <w:num w:numId="11">
    <w:abstractNumId w:val="5"/>
  </w:num>
  <w:num w:numId="12">
    <w:abstractNumId w:val="15"/>
  </w:num>
  <w:num w:numId="13">
    <w:abstractNumId w:val="12"/>
  </w:num>
  <w:num w:numId="14">
    <w:abstractNumId w:val="18"/>
  </w:num>
  <w:num w:numId="15">
    <w:abstractNumId w:val="7"/>
  </w:num>
  <w:num w:numId="16">
    <w:abstractNumId w:val="2"/>
  </w:num>
  <w:num w:numId="17">
    <w:abstractNumId w:val="16"/>
  </w:num>
  <w:num w:numId="18">
    <w:abstractNumId w:val="1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600"/>
    <w:rsid w:val="00013B80"/>
    <w:rsid w:val="0004333A"/>
    <w:rsid w:val="00063E64"/>
    <w:rsid w:val="00082B8A"/>
    <w:rsid w:val="00084F81"/>
    <w:rsid w:val="000B405F"/>
    <w:rsid w:val="000D25D2"/>
    <w:rsid w:val="000D74C3"/>
    <w:rsid w:val="000E1C21"/>
    <w:rsid w:val="000F44F2"/>
    <w:rsid w:val="001168EB"/>
    <w:rsid w:val="00140EC7"/>
    <w:rsid w:val="00161594"/>
    <w:rsid w:val="001925E9"/>
    <w:rsid w:val="001A130C"/>
    <w:rsid w:val="001B4022"/>
    <w:rsid w:val="00216463"/>
    <w:rsid w:val="002550D6"/>
    <w:rsid w:val="0026434B"/>
    <w:rsid w:val="00286D8C"/>
    <w:rsid w:val="0030054D"/>
    <w:rsid w:val="003047C4"/>
    <w:rsid w:val="00387E00"/>
    <w:rsid w:val="00471737"/>
    <w:rsid w:val="00487557"/>
    <w:rsid w:val="00497B2A"/>
    <w:rsid w:val="004D3094"/>
    <w:rsid w:val="005150A8"/>
    <w:rsid w:val="005477B3"/>
    <w:rsid w:val="00572E8D"/>
    <w:rsid w:val="0060064C"/>
    <w:rsid w:val="00633C84"/>
    <w:rsid w:val="006A1FDF"/>
    <w:rsid w:val="006E05FF"/>
    <w:rsid w:val="006F1C12"/>
    <w:rsid w:val="00750FC8"/>
    <w:rsid w:val="00795BE7"/>
    <w:rsid w:val="007A24BB"/>
    <w:rsid w:val="007A5477"/>
    <w:rsid w:val="0083642B"/>
    <w:rsid w:val="008452E1"/>
    <w:rsid w:val="00854CDC"/>
    <w:rsid w:val="008735BC"/>
    <w:rsid w:val="0089349F"/>
    <w:rsid w:val="00926B26"/>
    <w:rsid w:val="00934A82"/>
    <w:rsid w:val="009403A1"/>
    <w:rsid w:val="009B0C63"/>
    <w:rsid w:val="009D76A5"/>
    <w:rsid w:val="00A020EB"/>
    <w:rsid w:val="00A469AC"/>
    <w:rsid w:val="00A46A43"/>
    <w:rsid w:val="00AB0C04"/>
    <w:rsid w:val="00AD2D76"/>
    <w:rsid w:val="00AE00BF"/>
    <w:rsid w:val="00AE68FE"/>
    <w:rsid w:val="00B2767C"/>
    <w:rsid w:val="00BE2111"/>
    <w:rsid w:val="00BF0884"/>
    <w:rsid w:val="00C04D02"/>
    <w:rsid w:val="00C15007"/>
    <w:rsid w:val="00C22600"/>
    <w:rsid w:val="00C316EE"/>
    <w:rsid w:val="00C33FA9"/>
    <w:rsid w:val="00C35D90"/>
    <w:rsid w:val="00C84F23"/>
    <w:rsid w:val="00C902FA"/>
    <w:rsid w:val="00C92B1B"/>
    <w:rsid w:val="00CD5921"/>
    <w:rsid w:val="00CF0C4C"/>
    <w:rsid w:val="00D3148A"/>
    <w:rsid w:val="00D32329"/>
    <w:rsid w:val="00D6483F"/>
    <w:rsid w:val="00D64A51"/>
    <w:rsid w:val="00D916C6"/>
    <w:rsid w:val="00DD603F"/>
    <w:rsid w:val="00DE5115"/>
    <w:rsid w:val="00E439A6"/>
    <w:rsid w:val="00E73690"/>
    <w:rsid w:val="00E84AD5"/>
    <w:rsid w:val="00EB6C15"/>
    <w:rsid w:val="00EC017A"/>
    <w:rsid w:val="00ED7FC4"/>
    <w:rsid w:val="00EE7313"/>
    <w:rsid w:val="00EF7751"/>
    <w:rsid w:val="00F04A37"/>
    <w:rsid w:val="00F07C70"/>
    <w:rsid w:val="00F404FF"/>
    <w:rsid w:val="00F82432"/>
    <w:rsid w:val="00FA2034"/>
    <w:rsid w:val="00FC379A"/>
    <w:rsid w:val="00FC5760"/>
    <w:rsid w:val="00FC7DB1"/>
    <w:rsid w:val="00FF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80"/>
  </w:style>
  <w:style w:type="paragraph" w:styleId="1">
    <w:name w:val="heading 1"/>
    <w:basedOn w:val="a"/>
    <w:link w:val="10"/>
    <w:uiPriority w:val="9"/>
    <w:qFormat/>
    <w:rsid w:val="00547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0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FC3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C379A"/>
  </w:style>
  <w:style w:type="paragraph" w:styleId="a3">
    <w:name w:val="List Paragraph"/>
    <w:basedOn w:val="a"/>
    <w:uiPriority w:val="34"/>
    <w:qFormat/>
    <w:rsid w:val="00C92B1B"/>
    <w:pPr>
      <w:ind w:left="720"/>
      <w:contextualSpacing/>
    </w:pPr>
  </w:style>
  <w:style w:type="paragraph" w:styleId="a4">
    <w:name w:val="Normal (Web)"/>
    <w:aliases w:val="Обычный (Web)"/>
    <w:basedOn w:val="a"/>
    <w:link w:val="a5"/>
    <w:uiPriority w:val="99"/>
    <w:unhideWhenUsed/>
    <w:qFormat/>
    <w:rsid w:val="00AE0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84F23"/>
    <w:rPr>
      <w:color w:val="0000FF"/>
      <w:u w:val="single"/>
    </w:rPr>
  </w:style>
  <w:style w:type="table" w:styleId="a7">
    <w:name w:val="Table Grid"/>
    <w:basedOn w:val="a1"/>
    <w:uiPriority w:val="59"/>
    <w:rsid w:val="00304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047C4"/>
    <w:rPr>
      <w:b/>
      <w:bCs/>
    </w:rPr>
  </w:style>
  <w:style w:type="paragraph" w:customStyle="1" w:styleId="headline">
    <w:name w:val="headline"/>
    <w:basedOn w:val="a"/>
    <w:rsid w:val="00304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A5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A5477"/>
  </w:style>
  <w:style w:type="character" w:customStyle="1" w:styleId="c2">
    <w:name w:val="c2"/>
    <w:basedOn w:val="a0"/>
    <w:rsid w:val="007A5477"/>
  </w:style>
  <w:style w:type="character" w:customStyle="1" w:styleId="c12">
    <w:name w:val="c12"/>
    <w:basedOn w:val="a0"/>
    <w:rsid w:val="007A5477"/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264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7E00"/>
    <w:rPr>
      <w:rFonts w:ascii="Tahoma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C15007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C15007"/>
    <w:rPr>
      <w:rFonts w:eastAsiaTheme="minorEastAsia"/>
      <w:lang w:eastAsia="ru-RU"/>
    </w:rPr>
  </w:style>
  <w:style w:type="character" w:customStyle="1" w:styleId="c6">
    <w:name w:val="c6"/>
    <w:basedOn w:val="a0"/>
    <w:rsid w:val="001925E9"/>
  </w:style>
  <w:style w:type="paragraph" w:customStyle="1" w:styleId="c5">
    <w:name w:val="c5"/>
    <w:basedOn w:val="a"/>
    <w:rsid w:val="0008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77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B0C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C820-D4AC-436D-B353-BAE857AFD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Локотилова</dc:creator>
  <cp:keywords/>
  <dc:description/>
  <cp:lastModifiedBy>Светлана Локотилова</cp:lastModifiedBy>
  <cp:revision>68</cp:revision>
  <dcterms:created xsi:type="dcterms:W3CDTF">2023-06-27T09:23:00Z</dcterms:created>
  <dcterms:modified xsi:type="dcterms:W3CDTF">2025-01-22T14:14:00Z</dcterms:modified>
</cp:coreProperties>
</file>